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EA" w:rsidRPr="00D41D31" w:rsidRDefault="00D46BE5" w:rsidP="00D46BE5">
      <w:pPr>
        <w:spacing w:after="0"/>
        <w:jc w:val="center"/>
        <w:rPr>
          <w:b/>
        </w:rPr>
      </w:pPr>
      <w:r w:rsidRPr="00D41D31">
        <w:rPr>
          <w:b/>
        </w:rPr>
        <w:t>Knowledge Park Action Plan</w:t>
      </w:r>
    </w:p>
    <w:p w:rsidR="00D46BE5" w:rsidRPr="00D41D31" w:rsidRDefault="00D46BE5" w:rsidP="00D46BE5">
      <w:pPr>
        <w:spacing w:after="0"/>
        <w:jc w:val="center"/>
        <w:rPr>
          <w:b/>
        </w:rPr>
      </w:pPr>
      <w:r w:rsidRPr="00D41D31">
        <w:rPr>
          <w:b/>
        </w:rPr>
        <w:t>Year 1 Highlights</w:t>
      </w:r>
    </w:p>
    <w:p w:rsidR="00D46BE5" w:rsidRPr="00D41D31" w:rsidRDefault="00D46BE5" w:rsidP="00D46BE5">
      <w:pPr>
        <w:spacing w:after="0"/>
        <w:jc w:val="center"/>
        <w:rPr>
          <w:b/>
        </w:rPr>
      </w:pPr>
    </w:p>
    <w:p w:rsidR="00D46BE5" w:rsidRPr="00D41D31" w:rsidRDefault="00D46BE5" w:rsidP="00D46BE5">
      <w:pPr>
        <w:spacing w:after="0"/>
        <w:rPr>
          <w:b/>
        </w:rPr>
      </w:pPr>
      <w:r w:rsidRPr="00D41D31">
        <w:rPr>
          <w:b/>
        </w:rPr>
        <w:t>Strategic Action #1: Design and build pedestrian, bike and transit connections</w:t>
      </w:r>
    </w:p>
    <w:p w:rsidR="00D46BE5" w:rsidRPr="00D41D31" w:rsidRDefault="00D46BE5" w:rsidP="00D46BE5">
      <w:pPr>
        <w:spacing w:after="0"/>
      </w:pPr>
    </w:p>
    <w:p w:rsidR="00D46BE5" w:rsidRDefault="00D46BE5" w:rsidP="00D46BE5">
      <w:pPr>
        <w:spacing w:after="0"/>
        <w:ind w:left="720"/>
      </w:pPr>
      <w:r w:rsidRPr="00D41D31">
        <w:t xml:space="preserve">Successful launch of </w:t>
      </w:r>
      <w:proofErr w:type="spellStart"/>
      <w:r w:rsidRPr="00D41D31">
        <w:t>MyRide</w:t>
      </w:r>
      <w:proofErr w:type="spellEnd"/>
      <w:r w:rsidRPr="00D41D31">
        <w:t xml:space="preserve"> bus system.  Ridership exceeding projections.</w:t>
      </w:r>
    </w:p>
    <w:p w:rsidR="00DA31DC" w:rsidRDefault="00DA31DC" w:rsidP="00D46BE5">
      <w:pPr>
        <w:spacing w:after="0"/>
        <w:ind w:left="720"/>
      </w:pPr>
    </w:p>
    <w:p w:rsidR="00DA31DC" w:rsidRPr="00D41D31" w:rsidRDefault="00DA31DC" w:rsidP="00D46BE5">
      <w:pPr>
        <w:spacing w:after="0"/>
        <w:ind w:left="720"/>
      </w:pPr>
      <w:r>
        <w:t>Preliminary design of pedestrian bridge underway.</w:t>
      </w:r>
    </w:p>
    <w:p w:rsidR="00D46BE5" w:rsidRPr="00D41D31" w:rsidRDefault="00D46BE5" w:rsidP="00D46BE5">
      <w:pPr>
        <w:spacing w:after="0"/>
        <w:ind w:left="720"/>
      </w:pPr>
    </w:p>
    <w:p w:rsidR="00D46BE5" w:rsidRPr="00D41D31" w:rsidRDefault="00D46BE5" w:rsidP="00D46BE5">
      <w:pPr>
        <w:spacing w:after="0"/>
        <w:rPr>
          <w:b/>
        </w:rPr>
      </w:pPr>
      <w:r w:rsidRPr="00D41D31">
        <w:rPr>
          <w:b/>
        </w:rPr>
        <w:t>Strategic Action #2: Make Knowledge Park an exciting destination for visitors (and residents too).</w:t>
      </w:r>
    </w:p>
    <w:p w:rsidR="00D46BE5" w:rsidRPr="00D41D31" w:rsidRDefault="00D46BE5" w:rsidP="00D46BE5">
      <w:pPr>
        <w:spacing w:after="0"/>
      </w:pPr>
    </w:p>
    <w:p w:rsidR="00D46BE5" w:rsidRDefault="00E67DCA" w:rsidP="00D46BE5">
      <w:pPr>
        <w:spacing w:after="0"/>
        <w:ind w:left="720"/>
      </w:pPr>
      <w:r w:rsidRPr="00E67DCA">
        <w:t>Effective pre-opening marketing of the Rock Hill Sports &amp; Event Center with 40 events booked for 2020. On-going recruitment and post-event review will ensure booking the highest producing events for 2021 and beyond.</w:t>
      </w:r>
    </w:p>
    <w:p w:rsidR="00E67DCA" w:rsidRPr="00D41D31" w:rsidRDefault="00E67DCA" w:rsidP="00D46BE5">
      <w:pPr>
        <w:spacing w:after="0"/>
        <w:ind w:left="720"/>
      </w:pPr>
    </w:p>
    <w:p w:rsidR="00D46BE5" w:rsidRPr="00D41D31" w:rsidRDefault="00D46BE5" w:rsidP="00D46BE5">
      <w:pPr>
        <w:spacing w:after="0"/>
        <w:rPr>
          <w:b/>
        </w:rPr>
      </w:pPr>
      <w:r w:rsidRPr="00D41D31">
        <w:rPr>
          <w:b/>
        </w:rPr>
        <w:t>Strategic Action #3: Develop and Redevelop Strategic Sites and Buildings</w:t>
      </w:r>
    </w:p>
    <w:p w:rsidR="00D46BE5" w:rsidRPr="00D41D31" w:rsidRDefault="00D46BE5" w:rsidP="00D46BE5">
      <w:pPr>
        <w:spacing w:after="0"/>
      </w:pPr>
    </w:p>
    <w:p w:rsidR="00D46BE5" w:rsidRPr="00D41D31" w:rsidRDefault="00A12283" w:rsidP="00D46BE5">
      <w:pPr>
        <w:spacing w:after="0"/>
        <w:ind w:left="720"/>
      </w:pPr>
      <w:r w:rsidRPr="00D41D31">
        <w:t>Continued growth at University Center: Hotel, student housing underway</w:t>
      </w:r>
      <w:r w:rsidR="00D41D31" w:rsidRPr="00D41D31">
        <w:t xml:space="preserve">; occupancy at Lowenstein Building reaches </w:t>
      </w:r>
      <w:r w:rsidR="00910924">
        <w:t>7</w:t>
      </w:r>
      <w:r w:rsidR="007540E3">
        <w:t>0</w:t>
      </w:r>
      <w:r w:rsidR="00D41D31" w:rsidRPr="00D41D31">
        <w:t>%</w:t>
      </w:r>
      <w:r w:rsidR="00DA31DC">
        <w:t xml:space="preserve">; Parking deck </w:t>
      </w:r>
      <w:proofErr w:type="gramStart"/>
      <w:r w:rsidR="00DA31DC">
        <w:t>A</w:t>
      </w:r>
      <w:proofErr w:type="gramEnd"/>
      <w:r w:rsidR="00DA31DC">
        <w:t xml:space="preserve"> complete</w:t>
      </w:r>
      <w:r w:rsidR="00910924">
        <w:t>.</w:t>
      </w:r>
    </w:p>
    <w:p w:rsidR="00A12283" w:rsidRPr="00D41D31" w:rsidRDefault="00A12283" w:rsidP="00D46BE5">
      <w:pPr>
        <w:spacing w:after="0"/>
        <w:ind w:left="720"/>
      </w:pPr>
    </w:p>
    <w:p w:rsidR="00A12283" w:rsidRPr="00D41D31" w:rsidRDefault="00A12283" w:rsidP="00D46BE5">
      <w:pPr>
        <w:spacing w:after="0"/>
        <w:ind w:left="720"/>
      </w:pPr>
      <w:r w:rsidRPr="00D41D31">
        <w:t xml:space="preserve">Developers committed and planning underway on Herald site, Good Motors site and </w:t>
      </w:r>
      <w:proofErr w:type="spellStart"/>
      <w:r w:rsidRPr="00D41D31">
        <w:t>Towncenter</w:t>
      </w:r>
      <w:proofErr w:type="spellEnd"/>
      <w:r w:rsidRPr="00D41D31">
        <w:t xml:space="preserve"> site</w:t>
      </w:r>
      <w:r w:rsidR="00910924">
        <w:t>.</w:t>
      </w:r>
    </w:p>
    <w:p w:rsidR="00A12283" w:rsidRPr="00D41D31" w:rsidRDefault="00A12283" w:rsidP="00D46BE5">
      <w:pPr>
        <w:spacing w:after="0"/>
        <w:ind w:left="720"/>
      </w:pPr>
    </w:p>
    <w:p w:rsidR="00A12283" w:rsidRPr="00D41D31" w:rsidRDefault="00A12283" w:rsidP="00D46BE5">
      <w:pPr>
        <w:spacing w:after="0"/>
        <w:ind w:left="720"/>
      </w:pPr>
      <w:r w:rsidRPr="00D41D31">
        <w:t>Oakland Avenue Redevelopment Plan completed; Development Agreement completed for Oakland Auto project.</w:t>
      </w:r>
    </w:p>
    <w:p w:rsidR="00A12283" w:rsidRPr="00D41D31" w:rsidRDefault="00A12283" w:rsidP="00D46BE5">
      <w:pPr>
        <w:spacing w:after="0"/>
        <w:ind w:left="720"/>
      </w:pPr>
    </w:p>
    <w:p w:rsidR="00A12283" w:rsidRPr="00D41D31" w:rsidRDefault="00A12283" w:rsidP="00D46BE5">
      <w:pPr>
        <w:spacing w:after="0"/>
        <w:ind w:left="720"/>
      </w:pPr>
      <w:r w:rsidRPr="00D41D31">
        <w:t>Announcement of development plans for The Thread, planned start of construction</w:t>
      </w:r>
      <w:r w:rsidR="00910924">
        <w:t xml:space="preserve"> in 2020</w:t>
      </w:r>
      <w:r w:rsidRPr="00D41D31">
        <w:t>.</w:t>
      </w:r>
    </w:p>
    <w:p w:rsidR="00EE2FE3" w:rsidRPr="00D41D31" w:rsidRDefault="00EE2FE3" w:rsidP="00D46BE5">
      <w:pPr>
        <w:spacing w:after="0"/>
        <w:ind w:left="720"/>
      </w:pPr>
    </w:p>
    <w:p w:rsidR="00EE2FE3" w:rsidRPr="00D41D31" w:rsidRDefault="00EE2FE3" w:rsidP="00EE2FE3">
      <w:pPr>
        <w:spacing w:after="0"/>
        <w:rPr>
          <w:b/>
        </w:rPr>
      </w:pPr>
      <w:r w:rsidRPr="00D41D31">
        <w:rPr>
          <w:b/>
        </w:rPr>
        <w:t>Strategic Action #4: Positively impact neighborhoods</w:t>
      </w:r>
    </w:p>
    <w:p w:rsidR="00EE2FE3" w:rsidRPr="00D41D31" w:rsidRDefault="00EE2FE3" w:rsidP="00EE2FE3">
      <w:pPr>
        <w:spacing w:after="0"/>
      </w:pPr>
    </w:p>
    <w:p w:rsidR="00EE2FE3" w:rsidRDefault="00EE2FE3" w:rsidP="00EE2FE3">
      <w:pPr>
        <w:spacing w:after="0"/>
        <w:ind w:left="720"/>
      </w:pPr>
      <w:r w:rsidRPr="00D41D31">
        <w:t>Grocery store feasibility analysis confirms strong market for a grocery store on Rock Hill’s south side.</w:t>
      </w:r>
    </w:p>
    <w:p w:rsidR="00DA31DC" w:rsidRDefault="00DA31DC" w:rsidP="00EE2FE3">
      <w:pPr>
        <w:spacing w:after="0"/>
        <w:ind w:left="720"/>
      </w:pPr>
    </w:p>
    <w:p w:rsidR="00DA31DC" w:rsidRDefault="00DA31DC" w:rsidP="00EE2FE3">
      <w:pPr>
        <w:spacing w:after="0"/>
        <w:ind w:left="720"/>
      </w:pPr>
      <w:r>
        <w:t>Abandoned gas station on Saluda demolished.</w:t>
      </w:r>
    </w:p>
    <w:p w:rsidR="00DA31DC" w:rsidRDefault="00DA31DC" w:rsidP="00EE2FE3">
      <w:pPr>
        <w:spacing w:after="0"/>
        <w:ind w:left="720"/>
      </w:pPr>
    </w:p>
    <w:p w:rsidR="00DA31DC" w:rsidRDefault="00E67DCA" w:rsidP="00EE2FE3">
      <w:pPr>
        <w:spacing w:after="0"/>
        <w:ind w:left="720"/>
      </w:pPr>
      <w:proofErr w:type="gramStart"/>
      <w:r w:rsidRPr="00E67DCA">
        <w:t>A variety of park improvements have</w:t>
      </w:r>
      <w:proofErr w:type="gramEnd"/>
      <w:r w:rsidRPr="00E67DCA">
        <w:t xml:space="preserve"> been made to </w:t>
      </w:r>
      <w:proofErr w:type="spellStart"/>
      <w:r w:rsidRPr="00E67DCA">
        <w:t>Lige</w:t>
      </w:r>
      <w:proofErr w:type="spellEnd"/>
      <w:r w:rsidRPr="00E67DCA">
        <w:t xml:space="preserve"> Street Park, Armory Park, Arcade Victoria Park, and Moore Street Park with a total cost of $335K</w:t>
      </w:r>
      <w:r w:rsidR="00CA0A67">
        <w:t xml:space="preserve">. </w:t>
      </w:r>
    </w:p>
    <w:p w:rsidR="00CA0A67" w:rsidRDefault="00CA0A67" w:rsidP="00EE2FE3">
      <w:pPr>
        <w:spacing w:after="0"/>
        <w:ind w:left="720"/>
      </w:pPr>
    </w:p>
    <w:p w:rsidR="00DA31DC" w:rsidRDefault="00DA31DC" w:rsidP="00EE2FE3">
      <w:pPr>
        <w:spacing w:after="0"/>
        <w:ind w:left="720"/>
      </w:pPr>
      <w:r>
        <w:t>Final group of homes at Arcade Mill under construction.</w:t>
      </w:r>
    </w:p>
    <w:p w:rsidR="00DA31DC" w:rsidRDefault="00DA31DC" w:rsidP="00EE2FE3">
      <w:pPr>
        <w:spacing w:after="0"/>
        <w:ind w:left="720"/>
      </w:pPr>
    </w:p>
    <w:p w:rsidR="00A01240" w:rsidRDefault="00DA31DC" w:rsidP="00EE2FE3">
      <w:pPr>
        <w:spacing w:after="0"/>
        <w:ind w:left="720"/>
      </w:pPr>
      <w:r>
        <w:t>Sunset Park desig</w:t>
      </w:r>
      <w:r w:rsidR="00E67DCA">
        <w:t xml:space="preserve">nated as next REDI neighborhood. </w:t>
      </w:r>
    </w:p>
    <w:p w:rsidR="00507E75" w:rsidRDefault="00507E75" w:rsidP="00EE2FE3">
      <w:pPr>
        <w:spacing w:after="0"/>
        <w:ind w:left="720"/>
      </w:pPr>
    </w:p>
    <w:p w:rsidR="00507E75" w:rsidRDefault="00507E75" w:rsidP="00507E75">
      <w:pPr>
        <w:spacing w:after="0"/>
        <w:ind w:left="720"/>
      </w:pPr>
      <w:r>
        <w:t xml:space="preserve">Housing Development Corporation receives $1.2 million grant to develop eight </w:t>
      </w:r>
      <w:proofErr w:type="gramStart"/>
      <w:r>
        <w:t>rental housing</w:t>
      </w:r>
      <w:proofErr w:type="gramEnd"/>
      <w:r>
        <w:t xml:space="preserve"> units in the Sunset Park neighborhood. </w:t>
      </w:r>
    </w:p>
    <w:p w:rsidR="00EE2FE3" w:rsidRPr="00D41D31" w:rsidRDefault="00EE2FE3" w:rsidP="00EE2FE3">
      <w:pPr>
        <w:spacing w:after="0"/>
        <w:rPr>
          <w:b/>
        </w:rPr>
      </w:pPr>
      <w:r w:rsidRPr="00D41D31">
        <w:rPr>
          <w:b/>
        </w:rPr>
        <w:lastRenderedPageBreak/>
        <w:t>Strategic Action #5: Encourage and Support Housing Development that Meets Community Needs</w:t>
      </w:r>
    </w:p>
    <w:p w:rsidR="00EE2FE3" w:rsidRPr="00D41D31" w:rsidRDefault="00EE2FE3" w:rsidP="00EE2FE3">
      <w:pPr>
        <w:spacing w:after="0"/>
      </w:pPr>
    </w:p>
    <w:p w:rsidR="00EE2FE3" w:rsidRDefault="00EE2FE3" w:rsidP="00EE2FE3">
      <w:pPr>
        <w:spacing w:after="0"/>
        <w:ind w:left="720"/>
      </w:pPr>
      <w:r w:rsidRPr="00D41D31">
        <w:t>Developers currently pursuing projects that would result in 800-900 new housing units in Knowledge Park area.</w:t>
      </w:r>
    </w:p>
    <w:p w:rsidR="00DA31DC" w:rsidRDefault="00DA31DC" w:rsidP="00EE2FE3">
      <w:pPr>
        <w:spacing w:after="0"/>
        <w:ind w:left="720"/>
      </w:pPr>
    </w:p>
    <w:p w:rsidR="00DA31DC" w:rsidRDefault="00DA31DC" w:rsidP="00EE2FE3">
      <w:pPr>
        <w:spacing w:after="0"/>
        <w:ind w:left="720"/>
      </w:pPr>
      <w:r>
        <w:t>Growth Management Incentive policy amended to provide support for affordable/workforce housing development</w:t>
      </w:r>
    </w:p>
    <w:p w:rsidR="00507E75" w:rsidRDefault="00507E75" w:rsidP="00EE2FE3">
      <w:pPr>
        <w:spacing w:after="0"/>
        <w:ind w:left="720"/>
      </w:pPr>
    </w:p>
    <w:p w:rsidR="00EE2FE3" w:rsidRPr="00D41D31" w:rsidRDefault="00EE2FE3" w:rsidP="00EE2FE3">
      <w:pPr>
        <w:spacing w:after="0"/>
        <w:ind w:left="720"/>
      </w:pPr>
      <w:r w:rsidRPr="00D41D31">
        <w:t xml:space="preserve">Affordable housing policy analysis underway. Inclusion of affordable units </w:t>
      </w:r>
      <w:r w:rsidR="008B0991">
        <w:t xml:space="preserve">is </w:t>
      </w:r>
      <w:r w:rsidRPr="00D41D31">
        <w:t xml:space="preserve">now part of the discussion for every planned </w:t>
      </w:r>
      <w:r w:rsidR="003A5EF6" w:rsidRPr="00D41D31">
        <w:t xml:space="preserve">multifamily </w:t>
      </w:r>
      <w:r w:rsidRPr="00D41D31">
        <w:t xml:space="preserve">residential project in </w:t>
      </w:r>
      <w:r w:rsidR="003A5EF6" w:rsidRPr="00D41D31">
        <w:t>the city.</w:t>
      </w:r>
    </w:p>
    <w:p w:rsidR="003A5EF6" w:rsidRPr="00D41D31" w:rsidRDefault="003A5EF6" w:rsidP="00EE2FE3">
      <w:pPr>
        <w:spacing w:after="0"/>
        <w:ind w:left="720"/>
      </w:pPr>
    </w:p>
    <w:p w:rsidR="003A5EF6" w:rsidRPr="00D41D31" w:rsidRDefault="003A5EF6" w:rsidP="003A5EF6">
      <w:pPr>
        <w:spacing w:after="0"/>
        <w:rPr>
          <w:b/>
        </w:rPr>
      </w:pPr>
      <w:r w:rsidRPr="00D41D31">
        <w:rPr>
          <w:b/>
        </w:rPr>
        <w:t>Strategic Action #6: Market Knowledge Park to Citizens, Businesses, and Investors</w:t>
      </w:r>
    </w:p>
    <w:p w:rsidR="003A5EF6" w:rsidRPr="00D41D31" w:rsidRDefault="003A5EF6" w:rsidP="003A5EF6">
      <w:pPr>
        <w:spacing w:after="0"/>
      </w:pPr>
    </w:p>
    <w:p w:rsidR="003A5EF6" w:rsidRPr="00D41D31" w:rsidRDefault="003A5EF6" w:rsidP="003A5EF6">
      <w:pPr>
        <w:spacing w:after="0"/>
        <w:ind w:left="720"/>
      </w:pPr>
      <w:r w:rsidRPr="00D41D31">
        <w:t>Rock Hill selected as an All</w:t>
      </w:r>
      <w:r w:rsidR="008B0991">
        <w:t>-</w:t>
      </w:r>
      <w:r w:rsidRPr="00D41D31">
        <w:t>America City</w:t>
      </w:r>
      <w:r w:rsidR="008B0991">
        <w:t>.  Knowledge Park and the efforts of local citizens in creating the Knowledge Park Action Plan were a key element of Rock Hill’s All-America story.</w:t>
      </w:r>
    </w:p>
    <w:p w:rsidR="003A5EF6" w:rsidRPr="00D41D31" w:rsidRDefault="003A5EF6" w:rsidP="003A5EF6">
      <w:pPr>
        <w:spacing w:after="0"/>
        <w:ind w:left="720"/>
      </w:pPr>
    </w:p>
    <w:p w:rsidR="003A5EF6" w:rsidRPr="00D41D31" w:rsidRDefault="003A5EF6" w:rsidP="003A5EF6">
      <w:pPr>
        <w:spacing w:after="0"/>
        <w:ind w:left="720"/>
      </w:pPr>
      <w:r w:rsidRPr="00D41D31">
        <w:t>Opportunity Zone Lunch and Learn event held in June.</w:t>
      </w:r>
    </w:p>
    <w:p w:rsidR="003A5EF6" w:rsidRPr="00D41D31" w:rsidRDefault="003A5EF6" w:rsidP="003A5EF6">
      <w:pPr>
        <w:spacing w:after="0"/>
        <w:ind w:left="720"/>
      </w:pPr>
    </w:p>
    <w:p w:rsidR="00B36FCC" w:rsidRDefault="00B36FCC" w:rsidP="003A5EF6">
      <w:pPr>
        <w:spacing w:after="0"/>
        <w:ind w:left="720"/>
      </w:pPr>
      <w:r>
        <w:t xml:space="preserve">Second marketing campaign for </w:t>
      </w:r>
      <w:hyperlink r:id="rId4" w:history="1">
        <w:r w:rsidRPr="008260F9">
          <w:rPr>
            <w:rStyle w:val="Hyperlink"/>
          </w:rPr>
          <w:t>www.JobsRockHill.com</w:t>
        </w:r>
      </w:hyperlink>
      <w:r>
        <w:t xml:space="preserve"> completed.</w:t>
      </w:r>
      <w:r w:rsidR="00CA0A67">
        <w:t xml:space="preserve">  Job candidates registered on the site are now approaching 8,000.</w:t>
      </w:r>
    </w:p>
    <w:p w:rsidR="00B36FCC" w:rsidRDefault="00B36FCC" w:rsidP="003A5EF6">
      <w:pPr>
        <w:spacing w:after="0"/>
        <w:ind w:left="720"/>
      </w:pPr>
    </w:p>
    <w:p w:rsidR="00B36FCC" w:rsidRDefault="00B36FCC" w:rsidP="003A5EF6">
      <w:pPr>
        <w:spacing w:after="0"/>
        <w:ind w:left="720"/>
      </w:pPr>
      <w:r>
        <w:t>Knowledge Park development brochure completed.</w:t>
      </w:r>
    </w:p>
    <w:p w:rsidR="00B36FCC" w:rsidRDefault="00B36FCC" w:rsidP="003A5EF6">
      <w:pPr>
        <w:spacing w:after="0"/>
        <w:ind w:left="720"/>
      </w:pPr>
    </w:p>
    <w:p w:rsidR="003A5EF6" w:rsidRPr="00D41D31" w:rsidRDefault="003A5EF6" w:rsidP="003A5EF6">
      <w:pPr>
        <w:spacing w:after="0"/>
        <w:rPr>
          <w:b/>
        </w:rPr>
      </w:pPr>
      <w:r w:rsidRPr="00D41D31">
        <w:rPr>
          <w:b/>
        </w:rPr>
        <w:t>Strategic Action #7: Support Local Residents in Obtaining Skills and Jobs</w:t>
      </w:r>
    </w:p>
    <w:p w:rsidR="003A5EF6" w:rsidRPr="00D41D31" w:rsidRDefault="003A5EF6" w:rsidP="003A5EF6">
      <w:pPr>
        <w:spacing w:after="0"/>
      </w:pPr>
    </w:p>
    <w:p w:rsidR="003A5EF6" w:rsidRPr="00D41D31" w:rsidRDefault="003A5EF6" w:rsidP="003A5EF6">
      <w:pPr>
        <w:spacing w:after="0"/>
        <w:ind w:left="720"/>
      </w:pPr>
      <w:r w:rsidRPr="00D41D31">
        <w:t>Strong job growth in Knowledge Park: between 20</w:t>
      </w:r>
      <w:r w:rsidR="007540E3">
        <w:t>11</w:t>
      </w:r>
      <w:r w:rsidRPr="00D41D31">
        <w:t xml:space="preserve"> and 201</w:t>
      </w:r>
      <w:r w:rsidR="007540E3">
        <w:t>9</w:t>
      </w:r>
      <w:r w:rsidRPr="00D41D31">
        <w:t xml:space="preserve">, jobs in Knowledge Park grew from </w:t>
      </w:r>
      <w:r w:rsidR="007540E3">
        <w:t>5,870</w:t>
      </w:r>
      <w:r w:rsidRPr="00D41D31">
        <w:t xml:space="preserve"> to </w:t>
      </w:r>
      <w:r w:rsidR="007540E3">
        <w:t>8,130.</w:t>
      </w:r>
    </w:p>
    <w:p w:rsidR="003A5EF6" w:rsidRPr="00D41D31" w:rsidRDefault="003A5EF6" w:rsidP="003A5EF6">
      <w:pPr>
        <w:spacing w:after="0"/>
        <w:ind w:left="720"/>
      </w:pPr>
    </w:p>
    <w:p w:rsidR="003A5EF6" w:rsidRDefault="003A5EF6" w:rsidP="003A5EF6">
      <w:pPr>
        <w:spacing w:after="0"/>
        <w:ind w:left="720"/>
      </w:pPr>
      <w:r w:rsidRPr="00D41D31">
        <w:t>Black Economic Leadership League organized to provide mentoring and enhance job skills of residents of the Saluda Corridor.</w:t>
      </w:r>
      <w:r w:rsidR="0065303D" w:rsidRPr="00D41D31">
        <w:t xml:space="preserve">  Tre</w:t>
      </w:r>
      <w:r w:rsidR="008B0991">
        <w:t>mendous response from community, an average of 20 individuals are participating in monthly meetings.</w:t>
      </w:r>
    </w:p>
    <w:p w:rsidR="00DA31DC" w:rsidRDefault="00DA31DC" w:rsidP="003A5EF6">
      <w:pPr>
        <w:spacing w:after="0"/>
        <w:ind w:left="720"/>
      </w:pPr>
    </w:p>
    <w:p w:rsidR="00DA31DC" w:rsidRPr="00D41D31" w:rsidRDefault="00DA31DC" w:rsidP="00DA31DC">
      <w:pPr>
        <w:spacing w:after="0"/>
        <w:ind w:left="720"/>
      </w:pPr>
      <w:r>
        <w:t>Community Workforce Summit</w:t>
      </w:r>
      <w:r w:rsidR="00B36FCC">
        <w:t xml:space="preserve"> held, bringing together for the first time all community organizations that are engaged in workforce development activities.</w:t>
      </w:r>
    </w:p>
    <w:p w:rsidR="00DA31DC" w:rsidRPr="00D41D31" w:rsidRDefault="00DA31DC" w:rsidP="003A5EF6">
      <w:pPr>
        <w:spacing w:after="0"/>
        <w:ind w:left="720"/>
      </w:pPr>
    </w:p>
    <w:p w:rsidR="0065303D" w:rsidRPr="00D41D31" w:rsidRDefault="0065303D" w:rsidP="0065303D">
      <w:pPr>
        <w:spacing w:after="0"/>
        <w:rPr>
          <w:b/>
        </w:rPr>
      </w:pPr>
      <w:r w:rsidRPr="00D41D31">
        <w:rPr>
          <w:b/>
        </w:rPr>
        <w:t>Strategic Action #8: KP Incubates, Launches, Attracts, and Grows Knowledge Economy Businesses</w:t>
      </w:r>
    </w:p>
    <w:p w:rsidR="0065303D" w:rsidRPr="00D41D31" w:rsidRDefault="0065303D" w:rsidP="0065303D">
      <w:pPr>
        <w:spacing w:after="0"/>
      </w:pPr>
    </w:p>
    <w:p w:rsidR="0065303D" w:rsidRPr="00D41D31" w:rsidRDefault="0065303D" w:rsidP="0065303D">
      <w:pPr>
        <w:spacing w:after="0"/>
        <w:ind w:left="720"/>
      </w:pPr>
      <w:r w:rsidRPr="00D41D31">
        <w:t>Venture Mentoring System launched</w:t>
      </w:r>
      <w:r w:rsidR="00D41F13">
        <w:t xml:space="preserve"> as a pilot project</w:t>
      </w:r>
      <w:r w:rsidRPr="00D41D31">
        <w:t xml:space="preserve">, with </w:t>
      </w:r>
      <w:r w:rsidR="00B36FCC">
        <w:t>18</w:t>
      </w:r>
      <w:r w:rsidRPr="00D41D31">
        <w:t xml:space="preserve"> mentors supporting </w:t>
      </w:r>
      <w:proofErr w:type="gramStart"/>
      <w:r w:rsidR="00B36FCC">
        <w:t>8</w:t>
      </w:r>
      <w:proofErr w:type="gramEnd"/>
      <w:r w:rsidRPr="00D41D31">
        <w:t xml:space="preserve"> businesses.</w:t>
      </w:r>
    </w:p>
    <w:p w:rsidR="0065303D" w:rsidRPr="00D41D31" w:rsidRDefault="0065303D" w:rsidP="0065303D">
      <w:pPr>
        <w:spacing w:after="0"/>
        <w:ind w:left="720"/>
      </w:pPr>
    </w:p>
    <w:p w:rsidR="00B36FCC" w:rsidRDefault="0065303D" w:rsidP="0065303D">
      <w:pPr>
        <w:spacing w:after="0"/>
        <w:ind w:left="720"/>
      </w:pPr>
      <w:r w:rsidRPr="00D41D31">
        <w:t xml:space="preserve">Innovation </w:t>
      </w:r>
      <w:proofErr w:type="gramStart"/>
      <w:r w:rsidRPr="00D41D31">
        <w:t>By</w:t>
      </w:r>
      <w:proofErr w:type="gramEnd"/>
      <w:r w:rsidRPr="00D41D31">
        <w:t xml:space="preserve"> Making Things competition, in partnership with 3D Systems, completed. </w:t>
      </w:r>
    </w:p>
    <w:p w:rsidR="00B36FCC" w:rsidRDefault="00B36FCC" w:rsidP="0065303D">
      <w:pPr>
        <w:spacing w:after="0"/>
        <w:ind w:left="720"/>
      </w:pPr>
    </w:p>
    <w:p w:rsidR="0065303D" w:rsidRPr="00D41D31" w:rsidRDefault="0065303D" w:rsidP="0065303D">
      <w:pPr>
        <w:spacing w:after="0"/>
        <w:ind w:left="720"/>
      </w:pPr>
      <w:r w:rsidRPr="00D41D31">
        <w:t>Make</w:t>
      </w:r>
      <w:r w:rsidR="00B36FCC">
        <w:t>ItRockHill.com website launched as a resource for local businesses, entrepreneurs, citizens and students to access digital design, prototyping and manufacturing resources.</w:t>
      </w:r>
    </w:p>
    <w:p w:rsidR="0065303D" w:rsidRPr="00D41D31" w:rsidRDefault="0065303D" w:rsidP="0065303D">
      <w:pPr>
        <w:spacing w:after="0"/>
        <w:ind w:left="720"/>
      </w:pPr>
    </w:p>
    <w:p w:rsidR="0065303D" w:rsidRDefault="0065303D" w:rsidP="0065303D">
      <w:pPr>
        <w:spacing w:after="0"/>
        <w:ind w:left="720"/>
      </w:pPr>
      <w:r w:rsidRPr="00D41D31">
        <w:t>One Million Cups highlights a growing ecosystem of events and activities targeted to entrepreneurs.</w:t>
      </w:r>
      <w:r w:rsidR="00507E75">
        <w:t xml:space="preserve">  Rock Hill’s One Million Cups program grows to become one of the largest of its kind in the southeast.</w:t>
      </w:r>
    </w:p>
    <w:p w:rsidR="00797725" w:rsidRDefault="00797725" w:rsidP="0065303D">
      <w:pPr>
        <w:spacing w:after="0"/>
        <w:ind w:left="720"/>
      </w:pPr>
    </w:p>
    <w:p w:rsidR="00797725" w:rsidRDefault="00797725" w:rsidP="0065303D">
      <w:pPr>
        <w:spacing w:after="0"/>
        <w:ind w:left="720"/>
      </w:pPr>
      <w:r>
        <w:t>BELL X-Prize announced</w:t>
      </w:r>
      <w:r w:rsidR="00D41F13">
        <w:t xml:space="preserve"> to support the creation and growth of African-American-owned businesses</w:t>
      </w:r>
      <w:r>
        <w:t xml:space="preserve">. BELL Boot Camps attract the participation of </w:t>
      </w:r>
      <w:r w:rsidR="00D41F13">
        <w:t>40</w:t>
      </w:r>
      <w:r>
        <w:t xml:space="preserve"> African American entrepreneurs.</w:t>
      </w:r>
    </w:p>
    <w:p w:rsidR="00797725" w:rsidRDefault="00797725" w:rsidP="0065303D">
      <w:pPr>
        <w:spacing w:after="0"/>
        <w:ind w:left="720"/>
      </w:pPr>
    </w:p>
    <w:p w:rsidR="00797725" w:rsidRDefault="00797725" w:rsidP="0065303D">
      <w:pPr>
        <w:spacing w:after="0"/>
        <w:ind w:left="720"/>
      </w:pPr>
      <w:r>
        <w:t>Technology Incubator begins special outreach and networking opportunities for entrepreneurs (E-Meetups) and high growth businesses (Gazelles).</w:t>
      </w:r>
    </w:p>
    <w:p w:rsidR="00B36FCC" w:rsidRDefault="00B36FCC" w:rsidP="0065303D">
      <w:pPr>
        <w:spacing w:after="0"/>
        <w:ind w:left="720"/>
      </w:pPr>
    </w:p>
    <w:p w:rsidR="0065303D" w:rsidRPr="00D41D31" w:rsidRDefault="0065303D" w:rsidP="0065303D">
      <w:pPr>
        <w:spacing w:after="0"/>
        <w:rPr>
          <w:b/>
        </w:rPr>
      </w:pPr>
      <w:r w:rsidRPr="00D41D31">
        <w:rPr>
          <w:b/>
        </w:rPr>
        <w:t>Strategic Action #9: Create Amenities to Make Knowledge Park a Special, Memorable Place</w:t>
      </w:r>
    </w:p>
    <w:p w:rsidR="0065303D" w:rsidRPr="00D41D31" w:rsidRDefault="0065303D" w:rsidP="0065303D">
      <w:pPr>
        <w:spacing w:after="0"/>
      </w:pPr>
    </w:p>
    <w:p w:rsidR="0065303D" w:rsidRPr="00D41D31" w:rsidRDefault="0065303D" w:rsidP="0065303D">
      <w:pPr>
        <w:spacing w:after="0"/>
        <w:ind w:left="720"/>
      </w:pPr>
      <w:r w:rsidRPr="00D41D31">
        <w:t>30+ citizens trained in the process of creating effective and exciting public spaces.</w:t>
      </w:r>
    </w:p>
    <w:p w:rsidR="00B4043B" w:rsidRPr="00D41D31" w:rsidRDefault="00B4043B" w:rsidP="0065303D">
      <w:pPr>
        <w:spacing w:after="0"/>
        <w:ind w:left="720"/>
      </w:pPr>
    </w:p>
    <w:p w:rsidR="00B4043B" w:rsidRPr="00D41D31" w:rsidRDefault="00B4043B" w:rsidP="0065303D">
      <w:pPr>
        <w:spacing w:after="0"/>
        <w:ind w:left="720"/>
      </w:pPr>
      <w:r w:rsidRPr="00D41D31">
        <w:t>Women’s Art Initiative is spearheading a new, permanent sculpture on Elk Avenue</w:t>
      </w:r>
    </w:p>
    <w:p w:rsidR="00B4043B" w:rsidRPr="00D41D31" w:rsidRDefault="00B4043B" w:rsidP="0065303D">
      <w:pPr>
        <w:spacing w:after="0"/>
        <w:ind w:left="720"/>
      </w:pPr>
    </w:p>
    <w:p w:rsidR="00B4043B" w:rsidRPr="00D41D31" w:rsidRDefault="00B4043B" w:rsidP="0065303D">
      <w:pPr>
        <w:spacing w:after="0"/>
        <w:ind w:left="720"/>
      </w:pPr>
      <w:proofErr w:type="spellStart"/>
      <w:r w:rsidRPr="00D41D31">
        <w:t>Bleachery</w:t>
      </w:r>
      <w:proofErr w:type="spellEnd"/>
      <w:r w:rsidRPr="00D41D31">
        <w:t xml:space="preserve"> Heritage Project receives $75,000 grant and $25,000 private pledge for placemaking on the University Center site</w:t>
      </w:r>
    </w:p>
    <w:p w:rsidR="00B4043B" w:rsidRPr="00D41D31" w:rsidRDefault="00B4043B" w:rsidP="0065303D">
      <w:pPr>
        <w:spacing w:after="0"/>
        <w:ind w:left="720"/>
      </w:pPr>
    </w:p>
    <w:p w:rsidR="003A5EF6" w:rsidRPr="00D41D31" w:rsidRDefault="003A5EF6" w:rsidP="003A5EF6">
      <w:pPr>
        <w:spacing w:after="0"/>
        <w:ind w:left="720"/>
      </w:pPr>
      <w:bookmarkStart w:id="0" w:name="_GoBack"/>
      <w:bookmarkEnd w:id="0"/>
    </w:p>
    <w:p w:rsidR="003A5EF6" w:rsidRPr="00D41D31" w:rsidRDefault="003A5EF6" w:rsidP="003A5EF6">
      <w:pPr>
        <w:spacing w:after="0"/>
        <w:ind w:left="720"/>
      </w:pPr>
    </w:p>
    <w:p w:rsidR="003A5EF6" w:rsidRPr="00D41D31" w:rsidRDefault="003A5EF6" w:rsidP="003A5EF6">
      <w:pPr>
        <w:spacing w:after="0"/>
        <w:ind w:left="720"/>
      </w:pPr>
    </w:p>
    <w:sectPr w:rsidR="003A5EF6" w:rsidRPr="00D41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E5"/>
    <w:rsid w:val="003A5EF6"/>
    <w:rsid w:val="003F08DB"/>
    <w:rsid w:val="00507E75"/>
    <w:rsid w:val="0065303D"/>
    <w:rsid w:val="007540E3"/>
    <w:rsid w:val="00797725"/>
    <w:rsid w:val="007D0C71"/>
    <w:rsid w:val="008B0991"/>
    <w:rsid w:val="00910924"/>
    <w:rsid w:val="009758EA"/>
    <w:rsid w:val="00A01240"/>
    <w:rsid w:val="00A12283"/>
    <w:rsid w:val="00B36FCC"/>
    <w:rsid w:val="00B4043B"/>
    <w:rsid w:val="00CA0A67"/>
    <w:rsid w:val="00D41D31"/>
    <w:rsid w:val="00D41F13"/>
    <w:rsid w:val="00D46BE5"/>
    <w:rsid w:val="00DA31DC"/>
    <w:rsid w:val="00E67DCA"/>
    <w:rsid w:val="00EE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316E"/>
  <w15:chartTrackingRefBased/>
  <w15:docId w15:val="{65BF3ABB-0A5E-479D-AC1E-EE791397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F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5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obsRockHi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CRH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Stephen</dc:creator>
  <cp:keywords/>
  <dc:description/>
  <cp:lastModifiedBy>Turner, Stephen</cp:lastModifiedBy>
  <cp:revision>6</cp:revision>
  <dcterms:created xsi:type="dcterms:W3CDTF">2019-09-10T19:43:00Z</dcterms:created>
  <dcterms:modified xsi:type="dcterms:W3CDTF">2019-09-11T22:08:00Z</dcterms:modified>
</cp:coreProperties>
</file>